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9625D" w:rsidRDefault="0069625D">
      <w:pPr>
        <w:rPr>
          <w:noProof/>
        </w:rPr>
      </w:pPr>
      <w:r>
        <w:rPr>
          <w:rFonts w:ascii="Arial" w:hAnsi="Arial" w:cs="Arial"/>
          <w:color w:val="3C4043"/>
          <w:sz w:val="33"/>
          <w:szCs w:val="33"/>
          <w:shd w:val="clear" w:color="auto" w:fill="FFFFFF"/>
        </w:rPr>
        <w:t>DIAGNOSTICO Y ALTERNATIVAS POLIDUCTO SEBASTOPOL MEDELLIN CARTAGO</w:t>
      </w:r>
    </w:p>
    <w:p w:rsidR="0069625D" w:rsidRDefault="0069625D"/>
    <w:p w:rsidR="003722E2" w:rsidRDefault="0069625D" w:rsidP="0069625D">
      <w:pPr>
        <w:jc w:val="center"/>
      </w:pPr>
      <w:r>
        <w:rPr>
          <w:noProof/>
        </w:rPr>
        <w:drawing>
          <wp:inline distT="0" distB="0" distL="0" distR="0" wp14:anchorId="4315B066" wp14:editId="3F6F5B40">
            <wp:extent cx="3455203" cy="3561539"/>
            <wp:effectExtent l="0" t="0" r="0" b="127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471721" cy="35785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9625D" w:rsidRDefault="0069625D" w:rsidP="0069625D">
      <w:pPr>
        <w:jc w:val="center"/>
      </w:pPr>
      <w:bookmarkStart w:id="0" w:name="_GoBack"/>
      <w:r w:rsidRPr="0069625D">
        <w:drawing>
          <wp:inline distT="0" distB="0" distL="0" distR="0" wp14:anchorId="568E3FA4" wp14:editId="0406D3ED">
            <wp:extent cx="4778753" cy="3558381"/>
            <wp:effectExtent l="0" t="0" r="3175" b="4445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794020" cy="3569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69625D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625D"/>
    <w:rsid w:val="003722E2"/>
    <w:rsid w:val="006962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0C87BC"/>
  <w15:chartTrackingRefBased/>
  <w15:docId w15:val="{0B4FE3CD-A9C5-448C-BA4E-54A083A68C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</Words>
  <Characters>60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proyectos@corpostrategy.com</dc:creator>
  <cp:keywords/>
  <dc:description/>
  <cp:lastModifiedBy>proyectos@corpostrategy.com</cp:lastModifiedBy>
  <cp:revision>1</cp:revision>
  <dcterms:created xsi:type="dcterms:W3CDTF">2024-11-12T14:54:00Z</dcterms:created>
  <dcterms:modified xsi:type="dcterms:W3CDTF">2024-11-12T14:57:00Z</dcterms:modified>
</cp:coreProperties>
</file>